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C90" w:rsidRPr="00891C90" w:rsidRDefault="00891C90" w:rsidP="00891C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vanish/>
          <w:kern w:val="36"/>
          <w:sz w:val="48"/>
          <w:szCs w:val="48"/>
          <w:lang w:eastAsia="cs-CZ"/>
        </w:rPr>
      </w:pPr>
      <w:r w:rsidRPr="00891C90">
        <w:rPr>
          <w:rFonts w:ascii="Georgia" w:eastAsia="Times New Roman" w:hAnsi="Georgia" w:cs="Arial"/>
          <w:vanish/>
          <w:kern w:val="36"/>
          <w:sz w:val="48"/>
          <w:szCs w:val="48"/>
          <w:lang w:eastAsia="cs-CZ"/>
        </w:rPr>
        <w:t xml:space="preserve">Přehledně: Jak se od pondělí </w:t>
      </w:r>
      <w:r>
        <w:rPr>
          <w:rFonts w:ascii="Georgia" w:eastAsia="Times New Roman" w:hAnsi="Georgia" w:cs="Arial"/>
          <w:vanish/>
          <w:kern w:val="36"/>
          <w:sz w:val="48"/>
          <w:szCs w:val="48"/>
          <w:lang w:eastAsia="cs-CZ"/>
        </w:rPr>
        <w:t xml:space="preserve">27. 07. 2020 </w:t>
      </w:r>
      <w:r w:rsidRPr="00891C90">
        <w:rPr>
          <w:rFonts w:ascii="Georgia" w:eastAsia="Times New Roman" w:hAnsi="Georgia" w:cs="Arial"/>
          <w:vanish/>
          <w:kern w:val="36"/>
          <w:sz w:val="48"/>
          <w:szCs w:val="48"/>
          <w:lang w:eastAsia="cs-CZ"/>
        </w:rPr>
        <w:t xml:space="preserve">mění </w:t>
      </w:r>
      <w:proofErr w:type="spellStart"/>
      <w:r w:rsidRPr="00891C90">
        <w:rPr>
          <w:rFonts w:ascii="Georgia" w:eastAsia="Times New Roman" w:hAnsi="Georgia" w:cs="Arial"/>
          <w:vanish/>
          <w:kern w:val="36"/>
          <w:sz w:val="48"/>
          <w:szCs w:val="48"/>
          <w:lang w:eastAsia="cs-CZ"/>
        </w:rPr>
        <w:t>koronavirová</w:t>
      </w:r>
      <w:proofErr w:type="spellEnd"/>
      <w:r w:rsidRPr="00891C90">
        <w:rPr>
          <w:rFonts w:ascii="Georgia" w:eastAsia="Times New Roman" w:hAnsi="Georgia" w:cs="Arial"/>
          <w:vanish/>
          <w:kern w:val="36"/>
          <w:sz w:val="48"/>
          <w:szCs w:val="48"/>
          <w:lang w:eastAsia="cs-CZ"/>
        </w:rPr>
        <w:t xml:space="preserve"> opatření</w:t>
      </w:r>
    </w:p>
    <w:p w:rsidR="00891C90" w:rsidRPr="00891C90" w:rsidRDefault="00891C90" w:rsidP="00891C90">
      <w:pPr>
        <w:shd w:val="clear" w:color="auto" w:fill="FFFFFF"/>
        <w:spacing w:after="0" w:line="360" w:lineRule="atLeast"/>
        <w:rPr>
          <w:rFonts w:ascii="Georgia" w:eastAsia="Times New Roman" w:hAnsi="Georgia" w:cs="Arial"/>
          <w:color w:val="000066"/>
          <w:sz w:val="26"/>
          <w:szCs w:val="26"/>
          <w:lang w:eastAsia="cs-CZ"/>
        </w:rPr>
      </w:pPr>
      <w:r>
        <w:rPr>
          <w:rFonts w:ascii="Georgia" w:eastAsia="Times New Roman" w:hAnsi="Georgia" w:cs="Arial"/>
          <w:sz w:val="24"/>
          <w:szCs w:val="24"/>
          <w:lang w:eastAsia="cs-CZ"/>
        </w:rPr>
        <w:t>26. 7. 2020 -</w:t>
      </w:r>
      <w:r w:rsidRPr="00891C90">
        <w:rPr>
          <w:rFonts w:ascii="Georgia" w:eastAsia="Times New Roman" w:hAnsi="Georgia" w:cs="Arial"/>
          <w:sz w:val="24"/>
          <w:szCs w:val="24"/>
          <w:lang w:eastAsia="cs-CZ"/>
        </w:rPr>
        <w:t xml:space="preserve"> 18:24</w:t>
      </w:r>
      <w:r w:rsidRPr="00891C90">
        <w:rPr>
          <w:rFonts w:ascii="Georgia" w:eastAsia="Times New Roman" w:hAnsi="Georgia" w:cs="Arial"/>
          <w:color w:val="000066"/>
          <w:sz w:val="26"/>
          <w:szCs w:val="26"/>
          <w:lang w:eastAsia="cs-CZ"/>
        </w:rPr>
        <w:t xml:space="preserve">, </w:t>
      </w:r>
      <w:hyperlink r:id="rId4" w:history="1">
        <w:r w:rsidRPr="00891C90">
          <w:rPr>
            <w:rFonts w:ascii="Georgia" w:eastAsia="Times New Roman" w:hAnsi="Georgia" w:cs="Arial"/>
            <w:color w:val="0000FF"/>
            <w:sz w:val="26"/>
            <w:szCs w:val="26"/>
            <w:u w:val="single"/>
            <w:lang w:eastAsia="cs-CZ"/>
          </w:rPr>
          <w:t>Novinky</w:t>
        </w:r>
      </w:hyperlink>
    </w:p>
    <w:p w:rsidR="00891C90" w:rsidRPr="00891C90" w:rsidRDefault="00891C90" w:rsidP="00891C9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8C2326"/>
          <w:sz w:val="29"/>
          <w:szCs w:val="29"/>
          <w:lang w:eastAsia="cs-CZ"/>
        </w:rPr>
      </w:pPr>
      <w:r w:rsidRPr="00891C90">
        <w:rPr>
          <w:rFonts w:ascii="Georgia" w:eastAsia="Times New Roman" w:hAnsi="Georgia" w:cs="Arial"/>
          <w:color w:val="8C2326"/>
          <w:sz w:val="29"/>
          <w:szCs w:val="29"/>
          <w:lang w:eastAsia="cs-CZ"/>
        </w:rPr>
        <w:t>Kvůli rostoucímu počtu lidí nově nakažených koronavirem vstupují od pondělí v platnost upravená preventivní opatření. Snižuje se například limit na počet účastníků hromadných akcí, jež se konají ve vnitřních prostorách.</w:t>
      </w:r>
    </w:p>
    <w:p w:rsidR="00891C90" w:rsidRDefault="00891C90" w:rsidP="00891C90">
      <w:pPr>
        <w:shd w:val="clear" w:color="auto" w:fill="FFFFFF"/>
        <w:spacing w:before="100" w:beforeAutospacing="1" w:after="300" w:line="240" w:lineRule="auto"/>
        <w:rPr>
          <w:rFonts w:ascii="Georgia" w:eastAsia="Times New Roman" w:hAnsi="Georgia" w:cs="Arial"/>
          <w:sz w:val="29"/>
          <w:szCs w:val="29"/>
          <w:lang w:eastAsia="cs-CZ"/>
        </w:rPr>
      </w:pPr>
      <w:r>
        <w:rPr>
          <w:noProof/>
        </w:rPr>
        <w:drawing>
          <wp:inline distT="0" distB="0" distL="0" distR="0" wp14:anchorId="23237B4A" wp14:editId="07B28C87">
            <wp:extent cx="5760720" cy="4121150"/>
            <wp:effectExtent l="0" t="0" r="0" b="0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90" w:rsidRPr="00891C90" w:rsidRDefault="00891C90" w:rsidP="00891C90">
      <w:pPr>
        <w:shd w:val="clear" w:color="auto" w:fill="FFFFFF"/>
        <w:spacing w:before="100" w:beforeAutospacing="1" w:after="300" w:line="240" w:lineRule="auto"/>
        <w:rPr>
          <w:rFonts w:ascii="Georgia" w:eastAsia="Times New Roman" w:hAnsi="Georgia" w:cs="Arial"/>
          <w:sz w:val="29"/>
          <w:szCs w:val="29"/>
          <w:lang w:eastAsia="cs-CZ"/>
        </w:rPr>
      </w:pP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>Už od soboty byla znovu zavedena plošná povinnost nosit roušku ve vnitřních prostorách na všech organizovaných hromadných akcích nad 100 osob.</w:t>
      </w:r>
    </w:p>
    <w:p w:rsidR="00891C90" w:rsidRPr="00891C90" w:rsidRDefault="00891C90" w:rsidP="00891C90">
      <w:pPr>
        <w:shd w:val="clear" w:color="auto" w:fill="FFFFFF"/>
        <w:spacing w:before="100" w:beforeAutospacing="1" w:after="300" w:line="240" w:lineRule="auto"/>
        <w:rPr>
          <w:rFonts w:ascii="Georgia" w:eastAsia="Times New Roman" w:hAnsi="Georgia" w:cs="Arial"/>
          <w:sz w:val="29"/>
          <w:szCs w:val="29"/>
          <w:lang w:eastAsia="cs-CZ"/>
        </w:rPr>
      </w:pP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Od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 xml:space="preserve">pondělí 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se pak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maximální počet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 lidí na těchto akcích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snižuje na 500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, přičemž na stránkách ministerstva zdravotnictví je uvedeno, že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pořadatelé budou moci zpřístupnit nanejvýš pět sektorů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>, každý maximálně pro 500 osob.</w:t>
      </w:r>
    </w:p>
    <w:p w:rsidR="00891C90" w:rsidRPr="00891C90" w:rsidRDefault="00891C90" w:rsidP="00891C90">
      <w:pPr>
        <w:shd w:val="clear" w:color="auto" w:fill="FFFFFF"/>
        <w:spacing w:before="100" w:beforeAutospacing="1" w:after="300" w:line="240" w:lineRule="auto"/>
        <w:rPr>
          <w:rFonts w:ascii="Georgia" w:eastAsia="Times New Roman" w:hAnsi="Georgia" w:cs="Arial"/>
          <w:sz w:val="29"/>
          <w:szCs w:val="29"/>
          <w:lang w:eastAsia="cs-CZ"/>
        </w:rPr>
      </w:pP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Toto opatření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platí nejen pro veřejné, ale také soukromé vnitřní akce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. Dotkne se tedy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hudebních, společenských, kulturních či sportovních událostí, ale také svateb či pohřbů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>, pokud se budou konat v uzavřených prostorách.</w:t>
      </w:r>
    </w:p>
    <w:p w:rsidR="00891C90" w:rsidRPr="00891C90" w:rsidRDefault="00891C90" w:rsidP="00891C90">
      <w:pPr>
        <w:shd w:val="clear" w:color="auto" w:fill="FFFFFF"/>
        <w:spacing w:before="100" w:beforeAutospacing="1" w:after="300" w:line="240" w:lineRule="auto"/>
        <w:rPr>
          <w:rFonts w:ascii="Georgia" w:eastAsia="Times New Roman" w:hAnsi="Georgia" w:cs="Arial"/>
          <w:sz w:val="29"/>
          <w:szCs w:val="29"/>
          <w:lang w:eastAsia="cs-CZ"/>
        </w:rPr>
      </w:pPr>
      <w:r w:rsidRPr="00891C90">
        <w:rPr>
          <w:rFonts w:ascii="Georgia" w:eastAsia="Times New Roman" w:hAnsi="Georgia" w:cs="Arial"/>
          <w:sz w:val="29"/>
          <w:szCs w:val="29"/>
          <w:lang w:eastAsia="cs-CZ"/>
        </w:rPr>
        <w:lastRenderedPageBreak/>
        <w:t xml:space="preserve">Další změnou, která od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 xml:space="preserve">pondělí 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vstupuje v platnost,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je zařazení Švédska na seznam zemí s nízkým rizikem nákazy.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 Občané, kteří z této země přijedou do České republiky se tak </w:t>
      </w: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nebudou muset prokazovat negativním testem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 xml:space="preserve"> na covid-19.</w:t>
      </w:r>
    </w:p>
    <w:p w:rsidR="00891C90" w:rsidRPr="00891C90" w:rsidRDefault="00891C90" w:rsidP="00891C90">
      <w:pPr>
        <w:shd w:val="clear" w:color="auto" w:fill="FFFFFF"/>
        <w:spacing w:before="100" w:beforeAutospacing="1" w:line="240" w:lineRule="auto"/>
        <w:rPr>
          <w:rFonts w:ascii="Georgia" w:eastAsia="Times New Roman" w:hAnsi="Georgia" w:cs="Arial"/>
          <w:sz w:val="29"/>
          <w:szCs w:val="29"/>
          <w:lang w:eastAsia="cs-CZ"/>
        </w:rPr>
      </w:pPr>
      <w:r w:rsidRPr="00891C90">
        <w:rPr>
          <w:rFonts w:ascii="Times New Roman" w:eastAsia="Times New Roman" w:hAnsi="Times New Roman" w:cs="Arial"/>
          <w:b/>
          <w:bCs/>
          <w:sz w:val="29"/>
          <w:szCs w:val="29"/>
          <w:lang w:eastAsia="cs-CZ"/>
        </w:rPr>
        <w:t>Zahraniční pracovníci ze Švédska a také Lucemburska ale tuto povinnost naopak mít budou</w:t>
      </w:r>
      <w:r w:rsidRPr="00891C90">
        <w:rPr>
          <w:rFonts w:ascii="Georgia" w:eastAsia="Times New Roman" w:hAnsi="Georgia" w:cs="Arial"/>
          <w:sz w:val="29"/>
          <w:szCs w:val="29"/>
          <w:lang w:eastAsia="cs-CZ"/>
        </w:rPr>
        <w:t>, podobně jako bude vyžadována po pracovnících z Bulharska, Rumunska či Portugalska. Podle ministerstva zdravotnictví je tento krok reakcí na zvýšené počty případů nákazy u zahraničních pracovníků.</w:t>
      </w:r>
    </w:p>
    <w:p w:rsidR="00825BC9" w:rsidRDefault="00825BC9"/>
    <w:sectPr w:rsidR="0082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90"/>
    <w:rsid w:val="00825BC9"/>
    <w:rsid w:val="008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9A62"/>
  <w15:chartTrackingRefBased/>
  <w15:docId w15:val="{7B7690E4-B652-47FB-99AD-FFAEFF80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1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891C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C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91C9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1C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1C90"/>
    <w:rPr>
      <w:b/>
      <w:bCs/>
    </w:rPr>
  </w:style>
  <w:style w:type="paragraph" w:customStyle="1" w:styleId="dc-3">
    <w:name w:val="d_c-3"/>
    <w:basedOn w:val="Normln"/>
    <w:rsid w:val="00891C9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9"/>
      <w:szCs w:val="29"/>
      <w:lang w:eastAsia="cs-CZ"/>
    </w:rPr>
  </w:style>
  <w:style w:type="paragraph" w:customStyle="1" w:styleId="dc-6">
    <w:name w:val="d_c-6"/>
    <w:basedOn w:val="Normln"/>
    <w:rsid w:val="0089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2326"/>
      <w:sz w:val="29"/>
      <w:szCs w:val="29"/>
      <w:lang w:eastAsia="cs-CZ"/>
    </w:rPr>
  </w:style>
  <w:style w:type="character" w:customStyle="1" w:styleId="atm-date-formatted">
    <w:name w:val="atm-date-formatted"/>
    <w:basedOn w:val="Standardnpsmoodstavce"/>
    <w:rsid w:val="00891C90"/>
  </w:style>
  <w:style w:type="character" w:customStyle="1" w:styleId="faa1">
    <w:name w:val="f_aa1"/>
    <w:basedOn w:val="Standardnpsmoodstavce"/>
    <w:rsid w:val="00891C90"/>
    <w:rPr>
      <w:rFonts w:ascii="Georgia" w:hAnsi="Georgia" w:hint="default"/>
      <w:vanish w:val="0"/>
      <w:webHidden w:val="0"/>
      <w:color w:val="000066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526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4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5831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54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8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67695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0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5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84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82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1" w:color="EEEEEE"/>
                                                                        <w:left w:val="single" w:sz="36" w:space="1" w:color="EEEEEE"/>
                                                                        <w:bottom w:val="single" w:sz="36" w:space="1" w:color="EEEEEE"/>
                                                                        <w:right w:val="single" w:sz="36" w:space="1" w:color="EEEEEE"/>
                                                                      </w:divBdr>
                                                                      <w:divsChild>
                                                                        <w:div w:id="127856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5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02911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00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62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17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64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6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9" w:color="D0D0D0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32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20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4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novin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2020-07-27T04:50:00Z</cp:lastPrinted>
  <dcterms:created xsi:type="dcterms:W3CDTF">2020-07-27T04:42:00Z</dcterms:created>
  <dcterms:modified xsi:type="dcterms:W3CDTF">2020-07-27T04:52:00Z</dcterms:modified>
</cp:coreProperties>
</file>