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305E" w14:textId="77777777" w:rsidR="00AD041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color w:val="000000"/>
          <w:sz w:val="20"/>
          <w:szCs w:val="20"/>
        </w:rPr>
      </w:pPr>
    </w:p>
    <w:p w14:paraId="490A40BE" w14:textId="71AB196E" w:rsidR="00AD041B" w:rsidRDefault="0092473A">
      <w:pPr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Časový plán provádění opatření PZKO </w:t>
      </w:r>
      <w:r w:rsidR="00604E85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2020 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>městyse Doudleby nad Orlicí</w:t>
      </w:r>
    </w:p>
    <w:p w14:paraId="29629483" w14:textId="77777777" w:rsidR="00AD041B" w:rsidRDefault="00AD041B"/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56"/>
        <w:gridCol w:w="1269"/>
        <w:gridCol w:w="2537"/>
        <w:gridCol w:w="5111"/>
        <w:gridCol w:w="3547"/>
        <w:gridCol w:w="2562"/>
        <w:gridCol w:w="1690"/>
      </w:tblGrid>
      <w:tr w:rsidR="00AD041B" w14:paraId="77C9E93F" w14:textId="77777777" w:rsidTr="000A2F60">
        <w:trPr>
          <w:trHeight w:val="598"/>
        </w:trPr>
        <w:tc>
          <w:tcPr>
            <w:tcW w:w="418" w:type="pct"/>
            <w:vMerge w:val="restart"/>
            <w:shd w:val="clear" w:color="auto" w:fill="D6E3BC"/>
            <w:vAlign w:val="center"/>
          </w:tcPr>
          <w:p w14:paraId="45E8371D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Kód opatření dle PZKO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458" w:type="pct"/>
            <w:vMerge w:val="restart"/>
            <w:shd w:val="clear" w:color="auto" w:fill="D6E3BC"/>
            <w:vAlign w:val="center"/>
          </w:tcPr>
          <w:p w14:paraId="78971EFC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Název opatření dle PZKO</w:t>
            </w:r>
          </w:p>
        </w:tc>
        <w:tc>
          <w:tcPr>
            <w:tcW w:w="313" w:type="pct"/>
            <w:vMerge w:val="restart"/>
            <w:shd w:val="clear" w:color="auto" w:fill="D6E3BC"/>
            <w:vAlign w:val="center"/>
          </w:tcPr>
          <w:p w14:paraId="588CA660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Gesce dle PZKO</w:t>
            </w:r>
          </w:p>
        </w:tc>
        <w:tc>
          <w:tcPr>
            <w:tcW w:w="2762" w:type="pct"/>
            <w:gridSpan w:val="3"/>
            <w:shd w:val="clear" w:color="auto" w:fill="D6E3BC"/>
            <w:vAlign w:val="center"/>
          </w:tcPr>
          <w:p w14:paraId="26D7A26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Způsob naplnění opatření</w:t>
            </w:r>
          </w:p>
        </w:tc>
        <w:tc>
          <w:tcPr>
            <w:tcW w:w="632" w:type="pct"/>
            <w:vMerge w:val="restart"/>
            <w:shd w:val="clear" w:color="auto" w:fill="D6E3BC"/>
            <w:vAlign w:val="center"/>
          </w:tcPr>
          <w:p w14:paraId="397DB749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Náklady, zdroje financování</w:t>
            </w:r>
          </w:p>
        </w:tc>
        <w:tc>
          <w:tcPr>
            <w:tcW w:w="417" w:type="pct"/>
            <w:vMerge w:val="restart"/>
            <w:shd w:val="clear" w:color="auto" w:fill="D6E3BC"/>
            <w:vAlign w:val="center"/>
          </w:tcPr>
          <w:p w14:paraId="26ED47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Termín splnění</w:t>
            </w:r>
          </w:p>
        </w:tc>
      </w:tr>
      <w:tr w:rsidR="00AD041B" w14:paraId="28E464A2" w14:textId="77777777" w:rsidTr="00894C6B">
        <w:trPr>
          <w:trHeight w:val="597"/>
        </w:trPr>
        <w:tc>
          <w:tcPr>
            <w:tcW w:w="418" w:type="pct"/>
            <w:vMerge/>
            <w:shd w:val="clear" w:color="auto" w:fill="auto"/>
          </w:tcPr>
          <w:p w14:paraId="180607B5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D6E3BC"/>
          </w:tcPr>
          <w:p w14:paraId="3A625AEF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D6E3BC"/>
          </w:tcPr>
          <w:p w14:paraId="6A4754CB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D6E3BC"/>
            <w:vAlign w:val="center"/>
          </w:tcPr>
          <w:p w14:paraId="4D8CE5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Aktivita</w:t>
            </w:r>
          </w:p>
        </w:tc>
        <w:tc>
          <w:tcPr>
            <w:tcW w:w="1261" w:type="pct"/>
            <w:shd w:val="clear" w:color="auto" w:fill="D6E3BC"/>
            <w:vAlign w:val="center"/>
          </w:tcPr>
          <w:p w14:paraId="313A61D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Dílčí kroky</w:t>
            </w:r>
          </w:p>
        </w:tc>
        <w:tc>
          <w:tcPr>
            <w:tcW w:w="875" w:type="pct"/>
            <w:shd w:val="clear" w:color="auto" w:fill="D6E3BC"/>
            <w:vAlign w:val="center"/>
          </w:tcPr>
          <w:p w14:paraId="27C7F5A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Interní gesce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632" w:type="pct"/>
            <w:vMerge/>
            <w:shd w:val="clear" w:color="auto" w:fill="auto"/>
          </w:tcPr>
          <w:p w14:paraId="3D2705BE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1D142537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  <w:tr w:rsidR="003C78EF" w14:paraId="724CF079" w14:textId="77777777" w:rsidTr="00894C6B">
        <w:tc>
          <w:tcPr>
            <w:tcW w:w="418" w:type="pct"/>
            <w:vMerge w:val="restart"/>
            <w:shd w:val="clear" w:color="auto" w:fill="auto"/>
          </w:tcPr>
          <w:p w14:paraId="795D4251" w14:textId="1CAC5B53" w:rsid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2020_1</w:t>
            </w:r>
          </w:p>
          <w:p w14:paraId="67583F86" w14:textId="4039F51E" w:rsidR="003C78EF" w:rsidRPr="00085DD5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  <w:shd w:val="clear" w:color="auto" w:fill="auto"/>
          </w:tcPr>
          <w:p w14:paraId="3F89E9DF" w14:textId="0F7CDD0A" w:rsid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2D46D3">
              <w:rPr>
                <w:rFonts w:cs="Segoe UI"/>
                <w:b/>
                <w:color w:val="000000"/>
                <w:sz w:val="18"/>
                <w:szCs w:val="18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13" w:type="pct"/>
            <w:vMerge w:val="restart"/>
            <w:shd w:val="clear" w:color="auto" w:fill="auto"/>
          </w:tcPr>
          <w:p w14:paraId="28DDE2F6" w14:textId="71EDED68" w:rsidR="003C78EF" w:rsidRDefault="003C78EF" w:rsidP="00E14FB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obec </w:t>
            </w:r>
          </w:p>
        </w:tc>
        <w:tc>
          <w:tcPr>
            <w:tcW w:w="626" w:type="pct"/>
            <w:vMerge w:val="restart"/>
            <w:shd w:val="clear" w:color="auto" w:fill="auto"/>
          </w:tcPr>
          <w:p w14:paraId="6358ADC3" w14:textId="38943814" w:rsid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Ověření provedení a výsledků kontroly technického stavu a provozu spalovacích stacionárních zdrojů na pevná paliva dle § 17 odst. 1 písm. h) zákona o ochraně ovzduší </w:t>
            </w:r>
          </w:p>
        </w:tc>
        <w:tc>
          <w:tcPr>
            <w:tcW w:w="1261" w:type="pct"/>
            <w:shd w:val="clear" w:color="auto" w:fill="auto"/>
          </w:tcPr>
          <w:p w14:paraId="539684D0" w14:textId="77777777" w:rsidR="003C78EF" w:rsidRP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C78EF">
              <w:rPr>
                <w:b/>
                <w:bCs/>
                <w:sz w:val="18"/>
                <w:szCs w:val="18"/>
              </w:rPr>
              <w:t>Mapování zdrojů na pevná paliva na území ORP, kam obec spadá</w:t>
            </w:r>
          </w:p>
          <w:p w14:paraId="28A168E0" w14:textId="5172AB0B" w:rsidR="003C78EF" w:rsidRPr="003C78EF" w:rsidRDefault="003C78EF" w:rsidP="003C78EF">
            <w:pPr>
              <w:pStyle w:val="Odstavecseseznamem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4" w:hAnsi="CIDFont+F2" w:cs="CIDFont+F2"/>
                <w:sz w:val="18"/>
                <w:szCs w:val="18"/>
              </w:rPr>
            </w:pPr>
            <w:r w:rsidRPr="003C78EF">
              <w:rPr>
                <w:rFonts w:ascii="CIDFont+F2" w:eastAsia="CIDFont+F4" w:hAnsi="CIDFont+F2" w:cs="CIDFont+F2"/>
                <w:sz w:val="18"/>
                <w:szCs w:val="18"/>
              </w:rPr>
              <w:t>Spolupráce s ORP při mapování zdrojů na pevná paliva (před začátkem první topné sezóny nebo v jejím průběhu)</w:t>
            </w:r>
          </w:p>
          <w:p w14:paraId="06C3FD40" w14:textId="68B7A38E" w:rsidR="003C78EF" w:rsidRPr="003C78EF" w:rsidRDefault="003C78EF" w:rsidP="003C78EF">
            <w:pPr>
              <w:pStyle w:val="Odstavecseseznamem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4" w:hAnsi="CIDFont+F2" w:cs="CIDFont+F2"/>
                <w:sz w:val="18"/>
                <w:szCs w:val="18"/>
              </w:rPr>
            </w:pPr>
            <w:r w:rsidRPr="003C78EF">
              <w:rPr>
                <w:rFonts w:ascii="CIDFont+F2" w:eastAsia="CIDFont+F4" w:hAnsi="CIDFont+F2" w:cs="CIDFont+F2"/>
                <w:sz w:val="18"/>
                <w:szCs w:val="18"/>
              </w:rPr>
              <w:t>Předání evidovaných stížností na obtěžování kouřem a dalších podnětů ORP</w:t>
            </w:r>
          </w:p>
          <w:p w14:paraId="5C0F0D18" w14:textId="2E1C2306" w:rsidR="003C78EF" w:rsidRPr="003C78EF" w:rsidRDefault="003C78EF" w:rsidP="003C7DB9">
            <w:pPr>
              <w:pStyle w:val="Odstavecseseznamem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3C78EF">
              <w:rPr>
                <w:rFonts w:ascii="CIDFont+F2" w:eastAsia="CIDFont+F4" w:hAnsi="CIDFont+F2" w:cs="CIDFont+F2"/>
                <w:sz w:val="18"/>
                <w:szCs w:val="18"/>
              </w:rPr>
              <w:t>Místní šetření ve spolupráci s ORP – mapování zdrojů na</w:t>
            </w:r>
            <w:r w:rsidR="003C7DB9">
              <w:rPr>
                <w:rFonts w:ascii="CIDFont+F2" w:eastAsia="CIDFont+F4" w:hAnsi="CIDFont+F2" w:cs="CIDFont+F2"/>
                <w:sz w:val="18"/>
                <w:szCs w:val="18"/>
              </w:rPr>
              <w:t xml:space="preserve"> </w:t>
            </w:r>
            <w:r>
              <w:rPr>
                <w:rFonts w:ascii="CIDFont+F2" w:eastAsia="CIDFont+F4" w:hAnsi="CIDFont+F2" w:cs="CIDFont+F2"/>
                <w:sz w:val="18"/>
                <w:szCs w:val="18"/>
              </w:rPr>
              <w:t>pevná paliva</w:t>
            </w:r>
          </w:p>
        </w:tc>
        <w:tc>
          <w:tcPr>
            <w:tcW w:w="875" w:type="pct"/>
            <w:shd w:val="clear" w:color="auto" w:fill="auto"/>
          </w:tcPr>
          <w:p w14:paraId="3DB7834F" w14:textId="3124C4F1" w:rsidR="003C78EF" w:rsidRDefault="00E14FB1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pověřený pracovník úřadu</w:t>
            </w:r>
          </w:p>
          <w:p w14:paraId="48764A34" w14:textId="77777777" w:rsidR="003C78EF" w:rsidRPr="004775D3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1DC0B237" w14:textId="77777777" w:rsidR="004B70A3" w:rsidRDefault="004B70A3" w:rsidP="004B7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osobní náklady</w:t>
            </w:r>
          </w:p>
          <w:p w14:paraId="0481A86C" w14:textId="77777777" w:rsidR="004B70A3" w:rsidRDefault="004B70A3" w:rsidP="004B7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stávajících</w:t>
            </w:r>
          </w:p>
          <w:p w14:paraId="7D0989B9" w14:textId="7D26F2CD" w:rsidR="003C78EF" w:rsidRPr="004775D3" w:rsidRDefault="004B70A3" w:rsidP="004B70A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zaměstnanců</w:t>
            </w:r>
          </w:p>
        </w:tc>
        <w:tc>
          <w:tcPr>
            <w:tcW w:w="417" w:type="pct"/>
            <w:shd w:val="clear" w:color="auto" w:fill="auto"/>
          </w:tcPr>
          <w:p w14:paraId="7C76AE47" w14:textId="46E44912" w:rsidR="003C7DB9" w:rsidRPr="0030503D" w:rsidRDefault="003C7DB9" w:rsidP="003C7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b/>
                <w:bCs/>
                <w:i/>
                <w:iCs/>
                <w:sz w:val="18"/>
                <w:szCs w:val="18"/>
              </w:rPr>
            </w:pPr>
            <w:r w:rsidRPr="0030503D">
              <w:rPr>
                <w:rFonts w:ascii="CIDFont+F7" w:hAnsi="CIDFont+F7" w:cs="CIDFont+F7"/>
                <w:b/>
                <w:bCs/>
                <w:i/>
                <w:iCs/>
                <w:sz w:val="18"/>
                <w:szCs w:val="18"/>
              </w:rPr>
              <w:t xml:space="preserve">3 a 4. kvartál 2021, další roky vždy </w:t>
            </w:r>
          </w:p>
          <w:p w14:paraId="1B21E588" w14:textId="25AF0875" w:rsidR="003C7DB9" w:rsidRPr="0030503D" w:rsidRDefault="003C7DB9" w:rsidP="003C7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7" w:hAnsi="CIDFont+F7" w:cs="CIDFont+F7"/>
                <w:b/>
                <w:bCs/>
                <w:i/>
                <w:iCs/>
                <w:sz w:val="18"/>
                <w:szCs w:val="18"/>
              </w:rPr>
            </w:pPr>
            <w:r w:rsidRPr="0030503D">
              <w:rPr>
                <w:rFonts w:ascii="CIDFont+F7" w:hAnsi="CIDFont+F7" w:cs="CIDFont+F7"/>
                <w:b/>
                <w:bCs/>
                <w:i/>
                <w:iCs/>
                <w:sz w:val="18"/>
                <w:szCs w:val="18"/>
              </w:rPr>
              <w:t>v topné sezóně a</w:t>
            </w:r>
          </w:p>
          <w:p w14:paraId="71F5806E" w14:textId="20F01B45" w:rsidR="003C78EF" w:rsidRPr="0030503D" w:rsidRDefault="003C7DB9" w:rsidP="003C7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Segoe U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0503D">
              <w:rPr>
                <w:rFonts w:ascii="CIDFont+F7" w:hAnsi="CIDFont+F7" w:cs="CIDFont+F7"/>
                <w:b/>
                <w:bCs/>
                <w:i/>
                <w:iCs/>
                <w:sz w:val="18"/>
                <w:szCs w:val="18"/>
              </w:rPr>
              <w:t>průběžně dle příchozích stížností</w:t>
            </w:r>
          </w:p>
        </w:tc>
      </w:tr>
      <w:tr w:rsidR="003C78EF" w14:paraId="72140A32" w14:textId="77777777" w:rsidTr="00894C6B">
        <w:trPr>
          <w:trHeight w:val="1478"/>
        </w:trPr>
        <w:tc>
          <w:tcPr>
            <w:tcW w:w="418" w:type="pct"/>
            <w:vMerge/>
            <w:shd w:val="clear" w:color="auto" w:fill="auto"/>
          </w:tcPr>
          <w:p w14:paraId="750DD100" w14:textId="01F34E5A" w:rsid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2E17EF01" w14:textId="6AEE7014" w:rsid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6738B288" w14:textId="56879465" w:rsid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0525FBF4" w14:textId="0CB5EC31" w:rsid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shd w:val="clear" w:color="auto" w:fill="auto"/>
          </w:tcPr>
          <w:p w14:paraId="1643FB4C" w14:textId="77777777" w:rsidR="003C78EF" w:rsidRP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C78EF">
              <w:rPr>
                <w:b/>
                <w:bCs/>
                <w:sz w:val="18"/>
                <w:szCs w:val="18"/>
              </w:rPr>
              <w:t>Identifikace a řešení případů nesouladu v rámci KTSP</w:t>
            </w:r>
          </w:p>
          <w:p w14:paraId="1E04405F" w14:textId="7AA824B8" w:rsidR="003C78EF" w:rsidRPr="003C7DB9" w:rsidRDefault="003C78EF" w:rsidP="003C7DB9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4" w:hAnsi="CIDFont+F2" w:cs="CIDFont+F2"/>
                <w:sz w:val="18"/>
                <w:szCs w:val="18"/>
              </w:rPr>
            </w:pPr>
            <w:r w:rsidRPr="003C7DB9">
              <w:rPr>
                <w:rFonts w:ascii="CIDFont+F2" w:eastAsia="CIDFont+F4" w:hAnsi="CIDFont+F2" w:cs="CIDFont+F2"/>
                <w:sz w:val="18"/>
                <w:szCs w:val="18"/>
              </w:rPr>
              <w:t>V rámci spolupráce s ORP identifikace domácností,</w:t>
            </w:r>
            <w:r w:rsidR="003C7DB9" w:rsidRPr="003C7DB9">
              <w:rPr>
                <w:rFonts w:ascii="CIDFont+F2" w:eastAsia="CIDFont+F4" w:hAnsi="CIDFont+F2" w:cs="CIDFont+F2"/>
                <w:sz w:val="18"/>
                <w:szCs w:val="18"/>
              </w:rPr>
              <w:t xml:space="preserve"> </w:t>
            </w:r>
            <w:r w:rsidRPr="003C7DB9">
              <w:rPr>
                <w:rFonts w:ascii="CIDFont+F2" w:eastAsia="CIDFont+F4" w:hAnsi="CIDFont+F2" w:cs="CIDFont+F2"/>
                <w:sz w:val="18"/>
                <w:szCs w:val="18"/>
              </w:rPr>
              <w:t>kde doklad o provedení kontroly technického stavu a provozu</w:t>
            </w:r>
            <w:r w:rsidR="004B70A3" w:rsidRPr="003C7DB9">
              <w:rPr>
                <w:rFonts w:ascii="CIDFont+F2" w:eastAsia="CIDFont+F4" w:hAnsi="CIDFont+F2" w:cs="CIDFont+F2"/>
                <w:sz w:val="18"/>
                <w:szCs w:val="18"/>
              </w:rPr>
              <w:t xml:space="preserve"> </w:t>
            </w:r>
            <w:r w:rsidRPr="003C7DB9">
              <w:rPr>
                <w:rFonts w:ascii="CIDFont+F2" w:eastAsia="CIDFont+F4" w:hAnsi="CIDFont+F2" w:cs="CIDFont+F2"/>
                <w:sz w:val="18"/>
                <w:szCs w:val="18"/>
              </w:rPr>
              <w:t>kotle nalezl rozpor se zákonem o ochraně ovzduší</w:t>
            </w:r>
          </w:p>
          <w:p w14:paraId="1D3F6C60" w14:textId="48FA42C4" w:rsidR="003C78EF" w:rsidRPr="003C78EF" w:rsidRDefault="003C78EF" w:rsidP="003C7DB9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C7DB9">
              <w:rPr>
                <w:rFonts w:ascii="CIDFont+F2" w:eastAsia="CIDFont+F4" w:hAnsi="CIDFont+F2" w:cs="CIDFont+F2"/>
                <w:sz w:val="18"/>
                <w:szCs w:val="18"/>
              </w:rPr>
              <w:t>Výpomoc s řešením těchto případů</w:t>
            </w:r>
          </w:p>
        </w:tc>
        <w:tc>
          <w:tcPr>
            <w:tcW w:w="875" w:type="pct"/>
            <w:shd w:val="clear" w:color="auto" w:fill="auto"/>
          </w:tcPr>
          <w:p w14:paraId="3F243045" w14:textId="77777777" w:rsidR="004B70A3" w:rsidRDefault="004B70A3" w:rsidP="004B70A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pověřený pracovník úřadu</w:t>
            </w:r>
          </w:p>
          <w:p w14:paraId="5943DB45" w14:textId="710C3517" w:rsidR="003C78EF" w:rsidRDefault="003C78EF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5CF911D8" w14:textId="77777777" w:rsidR="004B70A3" w:rsidRDefault="004B70A3" w:rsidP="004B7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osobní náklady</w:t>
            </w:r>
          </w:p>
          <w:p w14:paraId="5A2E6382" w14:textId="77777777" w:rsidR="004B70A3" w:rsidRDefault="004B70A3" w:rsidP="004B7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stávajících</w:t>
            </w:r>
          </w:p>
          <w:p w14:paraId="1B3FB8F1" w14:textId="40AC5C7A" w:rsidR="003C78EF" w:rsidRDefault="004B70A3" w:rsidP="004B70A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zaměstnanců</w:t>
            </w:r>
          </w:p>
        </w:tc>
        <w:tc>
          <w:tcPr>
            <w:tcW w:w="417" w:type="pct"/>
            <w:shd w:val="clear" w:color="auto" w:fill="auto"/>
          </w:tcPr>
          <w:p w14:paraId="76A6A4FA" w14:textId="0A619197" w:rsidR="003C78EF" w:rsidRPr="0030503D" w:rsidRDefault="0030503D" w:rsidP="003C78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0503D">
              <w:rPr>
                <w:rFonts w:ascii="CIDFont+F7" w:hAnsi="CIDFont+F7" w:cs="CIDFont+F7"/>
                <w:b/>
                <w:bCs/>
                <w:i/>
                <w:iCs/>
                <w:sz w:val="18"/>
                <w:szCs w:val="18"/>
              </w:rPr>
              <w:t>Průběžně</w:t>
            </w:r>
          </w:p>
        </w:tc>
      </w:tr>
      <w:tr w:rsidR="004338DE" w14:paraId="33F26855" w14:textId="77777777" w:rsidTr="00894C6B">
        <w:trPr>
          <w:trHeight w:val="691"/>
        </w:trPr>
        <w:tc>
          <w:tcPr>
            <w:tcW w:w="418" w:type="pct"/>
            <w:vMerge/>
            <w:shd w:val="clear" w:color="auto" w:fill="auto"/>
          </w:tcPr>
          <w:p w14:paraId="1D55590C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6E45D488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07F767EF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14:paraId="395AFF7C" w14:textId="412DEC68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Finanční podpora </w:t>
            </w:r>
          </w:p>
        </w:tc>
        <w:tc>
          <w:tcPr>
            <w:tcW w:w="1261" w:type="pct"/>
            <w:shd w:val="clear" w:color="auto" w:fill="auto"/>
          </w:tcPr>
          <w:p w14:paraId="0CADEB26" w14:textId="5F4907DD" w:rsidR="004338DE" w:rsidRDefault="004338DE" w:rsidP="00343589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Analýza situace v</w:t>
            </w:r>
            <w:r w:rsidR="004B70A3">
              <w:rPr>
                <w:rFonts w:cs="Segoe UI"/>
                <w:b/>
                <w:color w:val="000000"/>
                <w:sz w:val="18"/>
                <w:szCs w:val="18"/>
              </w:rPr>
              <w:t> </w:t>
            </w: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obci</w:t>
            </w:r>
          </w:p>
          <w:p w14:paraId="0FBFA1A0" w14:textId="6EC7FFC9" w:rsidR="004B70A3" w:rsidRPr="003C78EF" w:rsidRDefault="004B70A3" w:rsidP="004B70A3">
            <w:pPr>
              <w:pStyle w:val="Odstavecseseznamem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4" w:hAnsi="CIDFont+F2" w:cs="CIDFont+F2"/>
                <w:sz w:val="18"/>
                <w:szCs w:val="18"/>
              </w:rPr>
            </w:pPr>
            <w:r>
              <w:rPr>
                <w:rFonts w:ascii="CIDFont+F2" w:eastAsia="CIDFont+F4" w:hAnsi="CIDFont+F2" w:cs="CIDFont+F2"/>
                <w:sz w:val="18"/>
                <w:szCs w:val="18"/>
              </w:rPr>
              <w:t>Ve s</w:t>
            </w:r>
            <w:r w:rsidRPr="003C78EF">
              <w:rPr>
                <w:rFonts w:ascii="CIDFont+F2" w:eastAsia="CIDFont+F4" w:hAnsi="CIDFont+F2" w:cs="CIDFont+F2"/>
                <w:sz w:val="18"/>
                <w:szCs w:val="18"/>
              </w:rPr>
              <w:t>poluprác</w:t>
            </w:r>
            <w:r>
              <w:rPr>
                <w:rFonts w:ascii="CIDFont+F2" w:eastAsia="CIDFont+F4" w:hAnsi="CIDFont+F2" w:cs="CIDFont+F2"/>
                <w:sz w:val="18"/>
                <w:szCs w:val="18"/>
              </w:rPr>
              <w:t>i</w:t>
            </w:r>
            <w:r w:rsidRPr="003C78EF">
              <w:rPr>
                <w:rFonts w:ascii="CIDFont+F2" w:eastAsia="CIDFont+F4" w:hAnsi="CIDFont+F2" w:cs="CIDFont+F2"/>
                <w:sz w:val="18"/>
                <w:szCs w:val="18"/>
              </w:rPr>
              <w:t xml:space="preserve"> s ORP </w:t>
            </w:r>
            <w:r>
              <w:rPr>
                <w:rFonts w:ascii="CIDFont+F2" w:eastAsia="CIDFont+F4" w:hAnsi="CIDFont+F2" w:cs="CIDFont+F2"/>
                <w:sz w:val="18"/>
                <w:szCs w:val="18"/>
              </w:rPr>
              <w:t>a komisí životního prostředí</w:t>
            </w:r>
            <w:r w:rsidRPr="003C78EF">
              <w:rPr>
                <w:rFonts w:ascii="CIDFont+F2" w:eastAsia="CIDFont+F4" w:hAnsi="CIDFont+F2" w:cs="CIDFont+F2"/>
                <w:sz w:val="18"/>
                <w:szCs w:val="18"/>
              </w:rPr>
              <w:t xml:space="preserve"> mapování zdrojů na pevná paliva </w:t>
            </w:r>
          </w:p>
          <w:p w14:paraId="730812B5" w14:textId="351F4BDB" w:rsidR="004B70A3" w:rsidRPr="00343589" w:rsidRDefault="004B70A3" w:rsidP="00343589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auto"/>
          </w:tcPr>
          <w:p w14:paraId="6A5C9045" w14:textId="77777777" w:rsidR="004B70A3" w:rsidRDefault="004B70A3" w:rsidP="004B70A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pověřený pracovník úřadu</w:t>
            </w:r>
          </w:p>
          <w:p w14:paraId="20C2BBFB" w14:textId="77777777" w:rsidR="004338DE" w:rsidRDefault="004338DE" w:rsidP="009F3618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auto"/>
          </w:tcPr>
          <w:p w14:paraId="4B7497F6" w14:textId="77777777" w:rsidR="004B70A3" w:rsidRDefault="004B70A3" w:rsidP="004B7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osobní náklady</w:t>
            </w:r>
          </w:p>
          <w:p w14:paraId="52F688D7" w14:textId="77777777" w:rsidR="004B70A3" w:rsidRDefault="004B70A3" w:rsidP="004B70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stávajících</w:t>
            </w:r>
          </w:p>
          <w:p w14:paraId="69B23F22" w14:textId="56EC7D17" w:rsidR="004338DE" w:rsidRDefault="004B70A3" w:rsidP="004B70A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zaměstnanců</w:t>
            </w:r>
          </w:p>
        </w:tc>
        <w:tc>
          <w:tcPr>
            <w:tcW w:w="417" w:type="pct"/>
            <w:shd w:val="clear" w:color="auto" w:fill="auto"/>
          </w:tcPr>
          <w:p w14:paraId="762CE8F8" w14:textId="22DADC31" w:rsidR="004338DE" w:rsidRDefault="003C7DB9" w:rsidP="009F3618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V návaznosti na činnost ORP</w:t>
            </w:r>
          </w:p>
        </w:tc>
      </w:tr>
      <w:tr w:rsidR="00894C6B" w14:paraId="373B1346" w14:textId="77777777" w:rsidTr="00894C6B">
        <w:trPr>
          <w:trHeight w:val="1122"/>
        </w:trPr>
        <w:tc>
          <w:tcPr>
            <w:tcW w:w="418" w:type="pct"/>
            <w:vMerge/>
            <w:shd w:val="clear" w:color="auto" w:fill="auto"/>
          </w:tcPr>
          <w:p w14:paraId="4F2800E2" w14:textId="77777777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4CB6B58B" w14:textId="77777777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185F6E5D" w14:textId="77777777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2019A999" w14:textId="77777777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shd w:val="clear" w:color="auto" w:fill="auto"/>
          </w:tcPr>
          <w:p w14:paraId="5BF9CF45" w14:textId="0B6CF3CC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Asistence při podání žádosti o dotaci poskytované na vyšší úrovni (kraj, stát)</w:t>
            </w:r>
          </w:p>
          <w:p w14:paraId="138C14D2" w14:textId="671509B4" w:rsidR="00894C6B" w:rsidRPr="008C60A2" w:rsidRDefault="00894C6B" w:rsidP="00894C6B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82A94">
              <w:rPr>
                <w:rFonts w:ascii="CIDFont+F2" w:eastAsia="CIDFont+F4" w:hAnsi="CIDFont+F2" w:cs="CIDFont+F2"/>
                <w:sz w:val="18"/>
                <w:szCs w:val="18"/>
              </w:rPr>
              <w:t>Poskytování pomoci při vyplňování žádosti o poskytnutí dotace (např. z OPŽP nebo NZU) a realizaci opatření. Specifické zaměření na osoby, pro které je tento krok zásadní překážkou čerpání dotace.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000785A6" w14:textId="6223A23A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0721A5">
              <w:rPr>
                <w:rFonts w:cs="Segoe UI"/>
                <w:i/>
                <w:color w:val="000000" w:themeColor="text1"/>
                <w:sz w:val="18"/>
                <w:szCs w:val="18"/>
              </w:rPr>
              <w:t>pověřený pracovník úřadu</w:t>
            </w:r>
          </w:p>
        </w:tc>
        <w:tc>
          <w:tcPr>
            <w:tcW w:w="632" w:type="pct"/>
            <w:shd w:val="clear" w:color="auto" w:fill="auto"/>
          </w:tcPr>
          <w:p w14:paraId="6CF9F5D2" w14:textId="77777777" w:rsidR="00894C6B" w:rsidRDefault="00894C6B" w:rsidP="00894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osobní náklady</w:t>
            </w:r>
          </w:p>
          <w:p w14:paraId="4C5876B8" w14:textId="77777777" w:rsidR="00894C6B" w:rsidRDefault="00894C6B" w:rsidP="00894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6" w:hAnsi="CIDFont+F6" w:cs="CIDFont+F6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stávajících</w:t>
            </w:r>
          </w:p>
          <w:p w14:paraId="3B9EDE1D" w14:textId="78CF4D61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IDFont+F6" w:hAnsi="CIDFont+F6" w:cs="CIDFont+F6"/>
                <w:sz w:val="18"/>
                <w:szCs w:val="18"/>
              </w:rPr>
              <w:t>zaměstnanců</w:t>
            </w:r>
          </w:p>
        </w:tc>
        <w:tc>
          <w:tcPr>
            <w:tcW w:w="417" w:type="pct"/>
            <w:shd w:val="clear" w:color="auto" w:fill="auto"/>
          </w:tcPr>
          <w:p w14:paraId="58BBC9D7" w14:textId="5C1AF365" w:rsidR="00894C6B" w:rsidRPr="006433BB" w:rsidRDefault="00894C6B" w:rsidP="00894C6B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Od vyhlášení výzvy až do doby trvání aktivity</w:t>
            </w:r>
          </w:p>
        </w:tc>
      </w:tr>
      <w:tr w:rsidR="00894C6B" w14:paraId="0F999859" w14:textId="77777777" w:rsidTr="00894C6B">
        <w:trPr>
          <w:trHeight w:val="1102"/>
        </w:trPr>
        <w:tc>
          <w:tcPr>
            <w:tcW w:w="418" w:type="pct"/>
            <w:vMerge/>
            <w:shd w:val="clear" w:color="auto" w:fill="auto"/>
          </w:tcPr>
          <w:p w14:paraId="37F88755" w14:textId="77777777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546C8F82" w14:textId="77777777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63CA60F1" w14:textId="77777777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65F5DAE9" w14:textId="56BDE254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shd w:val="clear" w:color="auto" w:fill="auto"/>
          </w:tcPr>
          <w:p w14:paraId="3E665225" w14:textId="77777777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 xml:space="preserve">Šíření informací o poskytovaných dotačních titulech, spolupráce se zprostředkovatelem podpory </w:t>
            </w:r>
          </w:p>
          <w:p w14:paraId="23DC02EC" w14:textId="4A0B1580" w:rsidR="00894C6B" w:rsidRPr="00176BD3" w:rsidRDefault="00894C6B" w:rsidP="00894C6B">
            <w:pPr>
              <w:pStyle w:val="Odstavecseseznamem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ascii="CIDFont+F2" w:eastAsia="CIDFont+F4" w:hAnsi="CIDFont+F2" w:cs="CIDFont+F2"/>
                <w:sz w:val="18"/>
                <w:szCs w:val="18"/>
              </w:rPr>
              <w:t>Distribuce propagačních materiálů (vlastní, převzaté z MŽP, převzaté z KÚSK): webové stránky městyse, Zpravodaj městyse Doudleby nad Orlicí, letáky</w:t>
            </w:r>
          </w:p>
        </w:tc>
        <w:tc>
          <w:tcPr>
            <w:tcW w:w="875" w:type="pct"/>
            <w:shd w:val="clear" w:color="auto" w:fill="auto"/>
          </w:tcPr>
          <w:p w14:paraId="36AF4A16" w14:textId="0C137FD0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0721A5">
              <w:rPr>
                <w:rFonts w:cs="Segoe UI"/>
                <w:i/>
                <w:color w:val="000000" w:themeColor="text1"/>
                <w:sz w:val="18"/>
                <w:szCs w:val="18"/>
              </w:rPr>
              <w:t>pověřený pracovník úřadu</w:t>
            </w:r>
          </w:p>
        </w:tc>
        <w:tc>
          <w:tcPr>
            <w:tcW w:w="632" w:type="pct"/>
            <w:shd w:val="clear" w:color="auto" w:fill="auto"/>
          </w:tcPr>
          <w:p w14:paraId="7DB9EDAE" w14:textId="34E76BD8" w:rsidR="00894C6B" w:rsidRPr="00182A94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iCs/>
                <w:color w:val="000000"/>
                <w:sz w:val="18"/>
                <w:szCs w:val="18"/>
              </w:rPr>
            </w:pPr>
            <w:r w:rsidRPr="00182A94">
              <w:rPr>
                <w:rFonts w:cs="Segoe UI"/>
                <w:iCs/>
                <w:color w:val="000000" w:themeColor="text1"/>
                <w:sz w:val="18"/>
                <w:szCs w:val="18"/>
              </w:rPr>
              <w:t>osobní náklady stávajících zaměstnanců + náklady na zpracování a distribuci osvětových materiálů</w:t>
            </w:r>
          </w:p>
        </w:tc>
        <w:tc>
          <w:tcPr>
            <w:tcW w:w="417" w:type="pct"/>
            <w:shd w:val="clear" w:color="auto" w:fill="auto"/>
          </w:tcPr>
          <w:p w14:paraId="60E0152F" w14:textId="208A1D77" w:rsidR="00894C6B" w:rsidRPr="006433BB" w:rsidRDefault="00894C6B" w:rsidP="00894C6B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Od vyhlášení výzvy až do doby trvání aktivity</w:t>
            </w:r>
          </w:p>
        </w:tc>
      </w:tr>
      <w:tr w:rsidR="00894C6B" w14:paraId="6503D781" w14:textId="77777777" w:rsidTr="00894C6B">
        <w:trPr>
          <w:trHeight w:val="504"/>
        </w:trPr>
        <w:tc>
          <w:tcPr>
            <w:tcW w:w="418" w:type="pct"/>
            <w:shd w:val="clear" w:color="auto" w:fill="auto"/>
          </w:tcPr>
          <w:p w14:paraId="588B74A8" w14:textId="15480467" w:rsidR="00894C6B" w:rsidRPr="00024A5D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PZKO_2020_2</w:t>
            </w:r>
          </w:p>
        </w:tc>
        <w:tc>
          <w:tcPr>
            <w:tcW w:w="458" w:type="pct"/>
            <w:shd w:val="clear" w:color="auto" w:fill="auto"/>
          </w:tcPr>
          <w:p w14:paraId="7907471D" w14:textId="16E4382C" w:rsidR="00894C6B" w:rsidRPr="00024A5D" w:rsidRDefault="00894C6B" w:rsidP="00894C6B">
            <w:pPr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24A5D">
              <w:rPr>
                <w:rFonts w:cs="Segoe UI"/>
                <w:b/>
                <w:color w:val="000000"/>
                <w:sz w:val="18"/>
                <w:szCs w:val="18"/>
              </w:rPr>
              <w:t>Zvýšení povědomí provozovatelů o vlivu spalování pevných paliv na kvalitu ovzduší, významu správné údržby a obsluhy zdrojů a volby spalovaného paliva</w:t>
            </w:r>
          </w:p>
        </w:tc>
        <w:tc>
          <w:tcPr>
            <w:tcW w:w="313" w:type="pct"/>
            <w:shd w:val="clear" w:color="auto" w:fill="auto"/>
          </w:tcPr>
          <w:p w14:paraId="27402DEE" w14:textId="60B7F7B9" w:rsidR="00894C6B" w:rsidRDefault="00894C6B" w:rsidP="00894C6B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76BD3">
              <w:rPr>
                <w:rFonts w:cs="Segoe UI"/>
                <w:i/>
                <w:color w:val="000000"/>
                <w:sz w:val="18"/>
                <w:szCs w:val="18"/>
              </w:rPr>
              <w:t xml:space="preserve">obec </w:t>
            </w:r>
          </w:p>
        </w:tc>
        <w:tc>
          <w:tcPr>
            <w:tcW w:w="626" w:type="pct"/>
            <w:shd w:val="clear" w:color="auto" w:fill="auto"/>
          </w:tcPr>
          <w:p w14:paraId="5AF99D92" w14:textId="3FAA98F1" w:rsid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Osvěta </w:t>
            </w:r>
          </w:p>
          <w:p w14:paraId="642EC9D1" w14:textId="69BBD20F" w:rsidR="00894C6B" w:rsidRDefault="00894C6B" w:rsidP="00894C6B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shd w:val="clear" w:color="auto" w:fill="auto"/>
          </w:tcPr>
          <w:p w14:paraId="778FA8F1" w14:textId="77777777" w:rsidR="00894C6B" w:rsidRPr="00085DD5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>Šíření informací poskytnutých MŽP o správném provozování zdrojů (na začátku každé topné sezóny):</w:t>
            </w:r>
          </w:p>
          <w:p w14:paraId="0D9529B1" w14:textId="502E917C" w:rsidR="00894C6B" w:rsidRPr="00894C6B" w:rsidRDefault="00894C6B" w:rsidP="00894C6B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IDFont+F2" w:eastAsia="CIDFont+F4" w:hAnsi="CIDFont+F2" w:cs="CIDFont+F2"/>
                <w:sz w:val="18"/>
                <w:szCs w:val="18"/>
              </w:rPr>
            </w:pPr>
            <w:r w:rsidRPr="00894C6B">
              <w:rPr>
                <w:rFonts w:ascii="CIDFont+F2" w:eastAsia="CIDFont+F4" w:hAnsi="CIDFont+F2" w:cs="CIDFont+F2"/>
                <w:sz w:val="18"/>
                <w:szCs w:val="18"/>
              </w:rPr>
              <w:t xml:space="preserve">Identifikace vhodných komunikačních kanálů (místní tisk, rozhlas apod.). </w:t>
            </w:r>
          </w:p>
          <w:p w14:paraId="72014644" w14:textId="30DB94AC" w:rsidR="00894C6B" w:rsidRDefault="00894C6B" w:rsidP="00894C6B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894C6B">
              <w:rPr>
                <w:rFonts w:ascii="CIDFont+F2" w:eastAsia="CIDFont+F4" w:hAnsi="CIDFont+F2" w:cs="CIDFont+F2"/>
                <w:sz w:val="18"/>
                <w:szCs w:val="18"/>
              </w:rPr>
              <w:t>Distribuce propagačních materiálů (vlastní, převzaté z MŽP, převzaté z KÚSK): webové stránky městyse, Zpravodaj městyse Doudleby nad Orlicí,  rozhlas, letáky</w:t>
            </w:r>
            <w:r w:rsidRPr="0090006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35F19BC2" w14:textId="631B01E3" w:rsidR="00894C6B" w:rsidRDefault="00894C6B" w:rsidP="00894C6B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0721A5">
              <w:rPr>
                <w:rFonts w:cs="Segoe UI"/>
                <w:i/>
                <w:color w:val="000000" w:themeColor="text1"/>
                <w:sz w:val="18"/>
                <w:szCs w:val="18"/>
              </w:rPr>
              <w:t>pověřený pracovník úřadu</w:t>
            </w:r>
          </w:p>
        </w:tc>
        <w:tc>
          <w:tcPr>
            <w:tcW w:w="632" w:type="pct"/>
            <w:shd w:val="clear" w:color="auto" w:fill="auto"/>
          </w:tcPr>
          <w:p w14:paraId="10F14177" w14:textId="2644B52E" w:rsidR="00894C6B" w:rsidRPr="00182A94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iCs/>
                <w:color w:val="000000"/>
                <w:sz w:val="18"/>
                <w:szCs w:val="18"/>
              </w:rPr>
            </w:pPr>
            <w:r w:rsidRPr="00182A94">
              <w:rPr>
                <w:rFonts w:cs="Segoe UI"/>
                <w:iCs/>
                <w:color w:val="000000" w:themeColor="text1"/>
                <w:sz w:val="18"/>
                <w:szCs w:val="18"/>
              </w:rPr>
              <w:t>osobní náklady stávajících zaměstnanců + náklady na zpracování a distribuci osvětových materiálů</w:t>
            </w:r>
          </w:p>
        </w:tc>
        <w:tc>
          <w:tcPr>
            <w:tcW w:w="417" w:type="pct"/>
            <w:shd w:val="clear" w:color="auto" w:fill="auto"/>
          </w:tcPr>
          <w:p w14:paraId="1B155828" w14:textId="1BB8A088" w:rsidR="00894C6B" w:rsidRP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K</w:t>
            </w:r>
            <w:r w:rsidRPr="00894C6B">
              <w:rPr>
                <w:rFonts w:cs="Segoe UI"/>
                <w:b/>
                <w:i/>
                <w:color w:val="000000"/>
                <w:sz w:val="18"/>
                <w:szCs w:val="18"/>
              </w:rPr>
              <w:t>aždoročně</w:t>
            </w:r>
          </w:p>
          <w:p w14:paraId="1CE3C3A3" w14:textId="77777777" w:rsidR="00894C6B" w:rsidRP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894C6B">
              <w:rPr>
                <w:rFonts w:cs="Segoe UI"/>
                <w:b/>
                <w:i/>
                <w:color w:val="000000"/>
                <w:sz w:val="18"/>
                <w:szCs w:val="18"/>
              </w:rPr>
              <w:t>před a v</w:t>
            </w:r>
          </w:p>
          <w:p w14:paraId="68D4F42B" w14:textId="77777777" w:rsidR="00894C6B" w:rsidRPr="00894C6B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894C6B">
              <w:rPr>
                <w:rFonts w:cs="Segoe UI"/>
                <w:b/>
                <w:i/>
                <w:color w:val="000000"/>
                <w:sz w:val="18"/>
                <w:szCs w:val="18"/>
              </w:rPr>
              <w:t>průběhu topné</w:t>
            </w:r>
          </w:p>
          <w:p w14:paraId="1269197F" w14:textId="4CA7F90D" w:rsidR="00894C6B" w:rsidRPr="00C50AD5" w:rsidRDefault="00894C6B" w:rsidP="00894C6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 w:rsidRPr="00894C6B">
              <w:rPr>
                <w:rFonts w:cs="Segoe UI"/>
                <w:b/>
                <w:i/>
                <w:color w:val="000000"/>
                <w:sz w:val="18"/>
                <w:szCs w:val="18"/>
              </w:rPr>
              <w:t>sezóny</w:t>
            </w:r>
          </w:p>
        </w:tc>
      </w:tr>
    </w:tbl>
    <w:p w14:paraId="14B6E5DC" w14:textId="426AF3D6" w:rsidR="004A567A" w:rsidRDefault="004A567A" w:rsidP="004A567A">
      <w:pPr>
        <w:tabs>
          <w:tab w:val="center" w:pos="7088"/>
        </w:tabs>
        <w:spacing w:after="120" w:line="360" w:lineRule="auto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>Tento materiál byl projednán a schválen na 59. jednání Rady městyse Doudleby nad Orlicí dne 12. 08. 202</w:t>
      </w:r>
      <w:r w:rsidR="00F667A0">
        <w:rPr>
          <w:rFonts w:ascii="Segoe UI" w:hAnsi="Segoe UI" w:cs="Segoe UI"/>
          <w:bCs/>
          <w:color w:val="000000"/>
          <w:sz w:val="20"/>
          <w:szCs w:val="20"/>
        </w:rPr>
        <w:t>1</w:t>
      </w:r>
      <w:r>
        <w:rPr>
          <w:rFonts w:ascii="Segoe UI" w:hAnsi="Segoe UI" w:cs="Segoe UI"/>
          <w:bCs/>
          <w:color w:val="000000"/>
          <w:sz w:val="20"/>
          <w:szCs w:val="20"/>
        </w:rPr>
        <w:t>.</w:t>
      </w:r>
    </w:p>
    <w:p w14:paraId="4CEDB5E0" w14:textId="77777777" w:rsidR="0092473A" w:rsidRDefault="0092473A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color w:val="000000"/>
          <w:sz w:val="20"/>
          <w:szCs w:val="20"/>
        </w:rPr>
      </w:pPr>
    </w:p>
    <w:sectPr w:rsidR="0092473A" w:rsidSect="00C50AD5">
      <w:headerReference w:type="default" r:id="rId8"/>
      <w:footerReference w:type="default" r:id="rId9"/>
      <w:pgSz w:w="23811" w:h="16838" w:orient="landscape" w:code="8"/>
      <w:pgMar w:top="1417" w:right="1674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62E9" w14:textId="77777777" w:rsidR="009B65B4" w:rsidRDefault="009B65B4">
      <w:pPr>
        <w:spacing w:after="0" w:line="240" w:lineRule="auto"/>
      </w:pPr>
      <w:r>
        <w:separator/>
      </w:r>
    </w:p>
  </w:endnote>
  <w:endnote w:type="continuationSeparator" w:id="0">
    <w:p w14:paraId="4D977D68" w14:textId="77777777" w:rsidR="009B65B4" w:rsidRDefault="009B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13B8" w14:textId="5C18349B" w:rsidR="00AD041B" w:rsidRPr="00894C6B" w:rsidRDefault="00894C6B" w:rsidP="00894C6B">
    <w:pPr>
      <w:jc w:val="center"/>
      <w:rPr>
        <w:rStyle w:val="slostrnky"/>
        <w:b/>
        <w:bCs/>
        <w:sz w:val="20"/>
        <w:szCs w:val="28"/>
      </w:rPr>
    </w:pPr>
    <w:r w:rsidRPr="00894C6B">
      <w:rPr>
        <w:rStyle w:val="slostrnky"/>
        <w:b/>
        <w:bCs/>
        <w:sz w:val="20"/>
        <w:szCs w:val="28"/>
      </w:rPr>
      <w:t>Městys Doudleby nad Orlicí</w:t>
    </w:r>
  </w:p>
  <w:p w14:paraId="29473F62" w14:textId="6120C82D" w:rsidR="00AD041B" w:rsidRDefault="00AD041B">
    <w:pPr>
      <w:rPr>
        <w:rStyle w:val="slostrnky"/>
        <w:sz w:val="16"/>
      </w:rPr>
    </w:pPr>
  </w:p>
  <w:p w14:paraId="2D574C4C" w14:textId="77777777" w:rsidR="00AD041B" w:rsidRDefault="003616F6">
    <w:pPr>
      <w:jc w:val="center"/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081913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081913">
      <w:rPr>
        <w:rStyle w:val="slostrnky"/>
        <w:noProof/>
        <w:sz w:val="16"/>
      </w:rPr>
      <w:t>5</w:t>
    </w:r>
    <w:r>
      <w:rPr>
        <w:rStyle w:val="slostrnky"/>
        <w:sz w:val="16"/>
      </w:rPr>
      <w:fldChar w:fldCharType="end"/>
    </w:r>
  </w:p>
  <w:p w14:paraId="0916D435" w14:textId="77777777" w:rsidR="00AD041B" w:rsidRDefault="00AD0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87E0" w14:textId="77777777" w:rsidR="009B65B4" w:rsidRDefault="009B65B4">
      <w:pPr>
        <w:spacing w:after="0" w:line="240" w:lineRule="auto"/>
      </w:pPr>
      <w:r>
        <w:separator/>
      </w:r>
    </w:p>
  </w:footnote>
  <w:footnote w:type="continuationSeparator" w:id="0">
    <w:p w14:paraId="6B30E958" w14:textId="77777777" w:rsidR="009B65B4" w:rsidRDefault="009B65B4">
      <w:pPr>
        <w:spacing w:after="0" w:line="240" w:lineRule="auto"/>
      </w:pPr>
      <w:r>
        <w:continuationSeparator/>
      </w:r>
    </w:p>
  </w:footnote>
  <w:footnote w:id="1">
    <w:p w14:paraId="60A84D93" w14:textId="45D89542" w:rsidR="00AD041B" w:rsidRDefault="00AD041B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</w:p>
  </w:footnote>
  <w:footnote w:id="2">
    <w:p w14:paraId="33B4DDC4" w14:textId="20E2D6F3" w:rsidR="00AD041B" w:rsidRDefault="00AD041B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5E9F" w14:textId="5940376D" w:rsidR="00AD041B" w:rsidRDefault="0092473A">
    <w:pPr>
      <w:pStyle w:val="Zhlav"/>
      <w:spacing w:before="100" w:beforeAutospacing="1"/>
      <w:rPr>
        <w:rFonts w:ascii="Segoe UI" w:hAnsi="Segoe UI" w:cs="Segoe UI"/>
        <w:i/>
        <w:sz w:val="16"/>
        <w:szCs w:val="16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INCLUDEPICTURE "http://www.levnezdomova.cz/_data/s_1399/files/image/hradecky/doudleby_nad_orlic%C3%AD_o.jpg" \* MERGEFORMATINET </w:instrText>
    </w:r>
    <w:r>
      <w:fldChar w:fldCharType="separate"/>
    </w:r>
    <w:r w:rsidR="0061179D">
      <w:fldChar w:fldCharType="begin"/>
    </w:r>
    <w:r w:rsidR="0061179D">
      <w:instrText xml:space="preserve"> INCLUDEPICTURE  "http://www.levnezdomova.cz/_data/s_1399/files/image/hradecky/doudleby_nad_orlic%C3%AD_o.jpg" \* MERGEFORMATINET </w:instrText>
    </w:r>
    <w:r w:rsidR="0061179D">
      <w:fldChar w:fldCharType="separate"/>
    </w:r>
    <w:r w:rsidR="002646DE">
      <w:fldChar w:fldCharType="begin"/>
    </w:r>
    <w:r w:rsidR="002646DE">
      <w:instrText xml:space="preserve"> INCLUDEPICTURE  "http://www.levnezdomova.cz/_data/s_1399/files/image/hradecky/doudleby_nad_orlic%C3%AD_o.jpg" \* MERGEFORMATINET </w:instrText>
    </w:r>
    <w:r w:rsidR="002646DE">
      <w:fldChar w:fldCharType="separate"/>
    </w:r>
    <w:r w:rsidR="00111066">
      <w:fldChar w:fldCharType="begin"/>
    </w:r>
    <w:r w:rsidR="00111066">
      <w:instrText xml:space="preserve"> INCLUDEPICTURE  "http://www.levnezdomova.cz/_data/s_1399/files/image/hradecky/doudleby_nad_orlic%C3%AD_o.jpg" \* MERGEFORMATINET </w:instrText>
    </w:r>
    <w:r w:rsidR="00111066">
      <w:fldChar w:fldCharType="separate"/>
    </w:r>
    <w:r w:rsidR="009B65B4">
      <w:fldChar w:fldCharType="begin"/>
    </w:r>
    <w:r w:rsidR="009B65B4">
      <w:instrText xml:space="preserve"> </w:instrText>
    </w:r>
    <w:r w:rsidR="009B65B4">
      <w:instrText>INCLUDEPICTURE  "http://www.levnezdomova.cz/_data/s_1399/files/image/hradecky/</w:instrText>
    </w:r>
    <w:r w:rsidR="009B65B4">
      <w:instrText>doudleby_nad_orlic%C3%AD_o.jpg" \* MERGEFORMATINET</w:instrText>
    </w:r>
    <w:r w:rsidR="009B65B4">
      <w:instrText xml:space="preserve"> </w:instrText>
    </w:r>
    <w:r w:rsidR="009B65B4">
      <w:fldChar w:fldCharType="separate"/>
    </w:r>
    <w:r w:rsidR="00F667A0">
      <w:pict w14:anchorId="3F63B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8pt;height:58.2pt">
          <v:imagedata r:id="rId1" r:href="rId2"/>
        </v:shape>
      </w:pict>
    </w:r>
    <w:r w:rsidR="009B65B4">
      <w:fldChar w:fldCharType="end"/>
    </w:r>
    <w:r w:rsidR="00111066">
      <w:fldChar w:fldCharType="end"/>
    </w:r>
    <w:r w:rsidR="002646DE">
      <w:fldChar w:fldCharType="end"/>
    </w:r>
    <w:r w:rsidR="0061179D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40B"/>
    <w:multiLevelType w:val="hybridMultilevel"/>
    <w:tmpl w:val="B51C9634"/>
    <w:lvl w:ilvl="0" w:tplc="E0C6A2B0">
      <w:numFmt w:val="bullet"/>
      <w:lvlText w:val=""/>
      <w:lvlJc w:val="left"/>
      <w:pPr>
        <w:ind w:left="720" w:hanging="360"/>
      </w:pPr>
      <w:rPr>
        <w:rFonts w:ascii="CIDFont+F4" w:eastAsia="CIDFont+F4" w:hAnsi="Calibri" w:cs="CIDFont+F4" w:hint="eastAsia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26B1"/>
    <w:multiLevelType w:val="hybridMultilevel"/>
    <w:tmpl w:val="33A0EB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C6DD4"/>
    <w:multiLevelType w:val="hybridMultilevel"/>
    <w:tmpl w:val="6EE4922C"/>
    <w:lvl w:ilvl="0" w:tplc="C74C4BCE">
      <w:numFmt w:val="bullet"/>
      <w:lvlText w:val=""/>
      <w:lvlJc w:val="left"/>
      <w:pPr>
        <w:ind w:left="720" w:hanging="360"/>
      </w:pPr>
      <w:rPr>
        <w:rFonts w:ascii="CIDFont+F4" w:eastAsia="CIDFont+F4" w:hAnsi="Calibri" w:cs="CIDFont+F4" w:hint="eastAsia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276F"/>
    <w:multiLevelType w:val="hybridMultilevel"/>
    <w:tmpl w:val="161EFF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0361"/>
    <w:multiLevelType w:val="hybridMultilevel"/>
    <w:tmpl w:val="965A6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3EB3"/>
    <w:multiLevelType w:val="hybridMultilevel"/>
    <w:tmpl w:val="B56EC09E"/>
    <w:lvl w:ilvl="0" w:tplc="C4F0D598">
      <w:numFmt w:val="bullet"/>
      <w:lvlText w:val=""/>
      <w:lvlJc w:val="left"/>
      <w:pPr>
        <w:ind w:left="720" w:hanging="360"/>
      </w:pPr>
      <w:rPr>
        <w:rFonts w:ascii="CIDFont+F4" w:eastAsia="CIDFont+F4" w:hAnsi="Calibri" w:cs="CIDFont+F4" w:hint="eastAsia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B"/>
    <w:rsid w:val="00001D8B"/>
    <w:rsid w:val="00024A5D"/>
    <w:rsid w:val="00041577"/>
    <w:rsid w:val="00076DF2"/>
    <w:rsid w:val="00081913"/>
    <w:rsid w:val="00085DD5"/>
    <w:rsid w:val="000A2F60"/>
    <w:rsid w:val="000A67AE"/>
    <w:rsid w:val="00111066"/>
    <w:rsid w:val="00122993"/>
    <w:rsid w:val="001504D7"/>
    <w:rsid w:val="001666E9"/>
    <w:rsid w:val="001720AA"/>
    <w:rsid w:val="00176BD3"/>
    <w:rsid w:val="00182A94"/>
    <w:rsid w:val="001B0B31"/>
    <w:rsid w:val="001E6663"/>
    <w:rsid w:val="00233C8B"/>
    <w:rsid w:val="00246AE3"/>
    <w:rsid w:val="002646DE"/>
    <w:rsid w:val="002D46D3"/>
    <w:rsid w:val="0030503D"/>
    <w:rsid w:val="00343589"/>
    <w:rsid w:val="003616F6"/>
    <w:rsid w:val="00370A24"/>
    <w:rsid w:val="00392F56"/>
    <w:rsid w:val="003A7C79"/>
    <w:rsid w:val="003C78EF"/>
    <w:rsid w:val="003C7DB9"/>
    <w:rsid w:val="003D2837"/>
    <w:rsid w:val="004002FB"/>
    <w:rsid w:val="00412D18"/>
    <w:rsid w:val="004338DE"/>
    <w:rsid w:val="004775D3"/>
    <w:rsid w:val="004A2E52"/>
    <w:rsid w:val="004A567A"/>
    <w:rsid w:val="004B70A3"/>
    <w:rsid w:val="00604E85"/>
    <w:rsid w:val="0061179D"/>
    <w:rsid w:val="0062494C"/>
    <w:rsid w:val="006433BB"/>
    <w:rsid w:val="006B0E7B"/>
    <w:rsid w:val="006D332F"/>
    <w:rsid w:val="0073641E"/>
    <w:rsid w:val="007A7851"/>
    <w:rsid w:val="007B076D"/>
    <w:rsid w:val="007D3146"/>
    <w:rsid w:val="00823E6B"/>
    <w:rsid w:val="00894C6B"/>
    <w:rsid w:val="008A7EFB"/>
    <w:rsid w:val="008C60A2"/>
    <w:rsid w:val="00900063"/>
    <w:rsid w:val="009073DC"/>
    <w:rsid w:val="0092473A"/>
    <w:rsid w:val="009B65B4"/>
    <w:rsid w:val="009F3618"/>
    <w:rsid w:val="00AD041B"/>
    <w:rsid w:val="00B34C66"/>
    <w:rsid w:val="00B64D8C"/>
    <w:rsid w:val="00BB30F8"/>
    <w:rsid w:val="00C50AD5"/>
    <w:rsid w:val="00C74F82"/>
    <w:rsid w:val="00CA0C25"/>
    <w:rsid w:val="00CA4EBB"/>
    <w:rsid w:val="00CD4FBC"/>
    <w:rsid w:val="00D32BCD"/>
    <w:rsid w:val="00DC2C4E"/>
    <w:rsid w:val="00E14FB1"/>
    <w:rsid w:val="00E53270"/>
    <w:rsid w:val="00EC0297"/>
    <w:rsid w:val="00F12F76"/>
    <w:rsid w:val="00F30FEE"/>
    <w:rsid w:val="00F3243B"/>
    <w:rsid w:val="00F5643A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D101"/>
  <w15:docId w15:val="{A73C3355-A28C-45B9-96E1-E7BD7C0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levnezdomova.cz/_data/s_1399/files/image/hradecky/doudleby_nad_orlic%C3%AD_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1BBD-004A-471D-9DFB-EE452AD5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Rychtarikova Simona</dc:creator>
  <cp:lastModifiedBy>Městys Doudleby nad Orlicí</cp:lastModifiedBy>
  <cp:revision>2</cp:revision>
  <cp:lastPrinted>2022-03-04T07:35:00Z</cp:lastPrinted>
  <dcterms:created xsi:type="dcterms:W3CDTF">2022-03-04T07:43:00Z</dcterms:created>
  <dcterms:modified xsi:type="dcterms:W3CDTF">2022-03-04T07:43:00Z</dcterms:modified>
</cp:coreProperties>
</file>