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BC22" w14:textId="77777777" w:rsidR="009273ED" w:rsidRDefault="009273ED" w:rsidP="009273ED">
      <w:pPr>
        <w:pStyle w:val="Nadpis1"/>
        <w:ind w:left="-284" w:right="-283"/>
        <w:rPr>
          <w:rFonts w:ascii="Cambria" w:hAnsi="Cambria"/>
          <w:sz w:val="40"/>
        </w:rPr>
      </w:pPr>
      <w:r w:rsidRPr="007F21EE">
        <w:rPr>
          <w:rFonts w:ascii="Cambria" w:hAnsi="Cambria"/>
          <w:sz w:val="40"/>
        </w:rPr>
        <w:t>Městys Doudleby nad Orlicí</w:t>
      </w:r>
    </w:p>
    <w:p w14:paraId="399B1189" w14:textId="77777777" w:rsidR="009273ED" w:rsidRPr="001D119B" w:rsidRDefault="009273ED" w:rsidP="009273ED">
      <w:pPr>
        <w:jc w:val="center"/>
        <w:rPr>
          <w:rFonts w:ascii="Cambria" w:hAnsi="Cambria"/>
          <w:b/>
          <w:bCs/>
        </w:rPr>
      </w:pPr>
      <w:r w:rsidRPr="00F120C3">
        <w:rPr>
          <w:rFonts w:ascii="Cambria" w:hAnsi="Cambria" w:cs="Arial"/>
          <w:bCs/>
        </w:rPr>
        <w:t>podle § 39 z.č. 128/2000 Sb., o obcích v platném znění</w:t>
      </w:r>
    </w:p>
    <w:p w14:paraId="0CFC7C8E" w14:textId="77777777" w:rsidR="009273ED" w:rsidRPr="00D0705E" w:rsidRDefault="009273ED" w:rsidP="009273ED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12"/>
          <w:szCs w:val="12"/>
        </w:rPr>
      </w:pPr>
    </w:p>
    <w:p w14:paraId="4D430783" w14:textId="77777777" w:rsidR="009273ED" w:rsidRDefault="009273ED" w:rsidP="009273ED">
      <w:pPr>
        <w:pStyle w:val="Default"/>
        <w:jc w:val="center"/>
        <w:rPr>
          <w:rFonts w:ascii="Cambria" w:hAnsi="Cambria" w:cs="Arial"/>
          <w:bCs/>
        </w:rPr>
      </w:pPr>
      <w:r>
        <w:rPr>
          <w:rFonts w:ascii="Cambria" w:hAnsi="Cambria"/>
          <w:b/>
          <w:bCs/>
          <w:sz w:val="32"/>
          <w:szCs w:val="32"/>
        </w:rPr>
        <w:t>zveřejňuje</w:t>
      </w:r>
      <w:r w:rsidRPr="00FB0895">
        <w:rPr>
          <w:rFonts w:ascii="Cambria" w:hAnsi="Cambria"/>
          <w:b/>
          <w:bCs/>
          <w:sz w:val="32"/>
          <w:szCs w:val="32"/>
        </w:rPr>
        <w:t xml:space="preserve"> záměr</w:t>
      </w:r>
      <w:r w:rsidRPr="00D0705E">
        <w:rPr>
          <w:rFonts w:ascii="Cambria" w:hAnsi="Cambria" w:cs="Arial"/>
          <w:bCs/>
        </w:rPr>
        <w:t xml:space="preserve"> </w:t>
      </w:r>
      <w:r w:rsidRPr="00F120C3">
        <w:rPr>
          <w:rFonts w:ascii="Cambria" w:hAnsi="Cambria" w:cs="Arial"/>
          <w:bCs/>
        </w:rPr>
        <w:t>městyse Doudleby nad Orlicí</w:t>
      </w:r>
    </w:p>
    <w:p w14:paraId="1F8401B6" w14:textId="77777777" w:rsidR="009273ED" w:rsidRPr="00D0705E" w:rsidRDefault="009273ED" w:rsidP="009273ED">
      <w:pPr>
        <w:pStyle w:val="Default"/>
        <w:jc w:val="center"/>
        <w:rPr>
          <w:rFonts w:ascii="Cambria" w:hAnsi="Cambria"/>
          <w:b/>
          <w:bCs/>
          <w:sz w:val="12"/>
          <w:szCs w:val="12"/>
        </w:rPr>
      </w:pPr>
    </w:p>
    <w:p w14:paraId="264263C8" w14:textId="77777777" w:rsidR="009273ED" w:rsidRPr="009815CD" w:rsidRDefault="009273ED" w:rsidP="009273ED">
      <w:pPr>
        <w:pStyle w:val="Default"/>
        <w:jc w:val="center"/>
      </w:pPr>
      <w:r>
        <w:rPr>
          <w:rFonts w:ascii="Cambria" w:hAnsi="Cambria" w:cs="Arial"/>
          <w:b/>
          <w:bCs/>
          <w:sz w:val="32"/>
          <w:szCs w:val="32"/>
        </w:rPr>
        <w:t>pronájmu části prostor v přízemí čp. 415 na parcele st. č. 602 v k.ú. Doudleby nad Orlicí</w:t>
      </w:r>
    </w:p>
    <w:p w14:paraId="5BFAC021" w14:textId="77777777" w:rsidR="009273ED" w:rsidRDefault="009273ED" w:rsidP="009273ED">
      <w:pPr>
        <w:widowControl w:val="0"/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 w:rsidRPr="001D119B">
        <w:rPr>
          <w:rFonts w:ascii="Cambria" w:hAnsi="Cambria"/>
          <w:sz w:val="26"/>
          <w:szCs w:val="26"/>
        </w:rPr>
        <w:t xml:space="preserve">Na přiložené katastrální mapě </w:t>
      </w:r>
      <w:r>
        <w:rPr>
          <w:rFonts w:ascii="Cambria" w:hAnsi="Cambria"/>
          <w:sz w:val="26"/>
          <w:szCs w:val="26"/>
        </w:rPr>
        <w:t>je tato část označena</w:t>
      </w:r>
      <w:r w:rsidRPr="001D119B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modrou</w:t>
      </w:r>
      <w:r w:rsidRPr="001D119B">
        <w:rPr>
          <w:rFonts w:ascii="Cambria" w:hAnsi="Cambria"/>
          <w:sz w:val="26"/>
          <w:szCs w:val="26"/>
        </w:rPr>
        <w:t xml:space="preserve"> barvou</w:t>
      </w:r>
      <w:r>
        <w:rPr>
          <w:rFonts w:ascii="Cambria" w:hAnsi="Cambria"/>
          <w:sz w:val="26"/>
          <w:szCs w:val="26"/>
        </w:rPr>
        <w:t>.</w:t>
      </w:r>
    </w:p>
    <w:p w14:paraId="3DA98EFA" w14:textId="77777777" w:rsidR="009273ED" w:rsidRDefault="009273ED" w:rsidP="009273ED">
      <w:pPr>
        <w:widowControl w:val="0"/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</w:p>
    <w:p w14:paraId="2CDED042" w14:textId="5EA201ED" w:rsidR="009273ED" w:rsidRDefault="009273ED" w:rsidP="009273ED">
      <w:pPr>
        <w:widowControl w:val="0"/>
        <w:autoSpaceDE w:val="0"/>
        <w:autoSpaceDN w:val="0"/>
        <w:adjustRightInd w:val="0"/>
        <w:jc w:val="center"/>
        <w:rPr>
          <w:rFonts w:ascii="Cambria" w:hAnsi="Cambria"/>
          <w:sz w:val="26"/>
          <w:szCs w:val="26"/>
        </w:rPr>
      </w:pPr>
      <w:r>
        <w:rPr>
          <w:noProof/>
        </w:rPr>
        <w:drawing>
          <wp:inline distT="0" distB="0" distL="0" distR="0" wp14:anchorId="51D8FA28" wp14:editId="1BB3DFEB">
            <wp:extent cx="5760720" cy="4342765"/>
            <wp:effectExtent l="19050" t="19050" r="11430" b="196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4276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AE839BB" w14:textId="77777777" w:rsidR="009273ED" w:rsidRPr="00C14A48" w:rsidRDefault="009273ED" w:rsidP="009273ED">
      <w:pPr>
        <w:widowControl w:val="0"/>
        <w:autoSpaceDE w:val="0"/>
        <w:autoSpaceDN w:val="0"/>
        <w:adjustRightInd w:val="0"/>
        <w:rPr>
          <w:rFonts w:ascii="Cambria" w:hAnsi="Cambria"/>
          <w:sz w:val="28"/>
          <w:szCs w:val="32"/>
        </w:rPr>
      </w:pPr>
    </w:p>
    <w:p w14:paraId="39FBBF42" w14:textId="4612BB6C" w:rsidR="009273ED" w:rsidRPr="003050E6" w:rsidRDefault="009273ED" w:rsidP="009273ED">
      <w:pPr>
        <w:jc w:val="center"/>
        <w:rPr>
          <w:rFonts w:ascii="Cambria" w:hAnsi="Cambria" w:cs="Arial"/>
          <w:bCs/>
          <w:sz w:val="32"/>
          <w:szCs w:val="32"/>
        </w:rPr>
      </w:pPr>
      <w:r w:rsidRPr="00D0705E">
        <w:rPr>
          <w:rFonts w:ascii="Cambria" w:hAnsi="Cambria" w:cs="Arial"/>
          <w:bCs/>
        </w:rPr>
        <w:t xml:space="preserve">Schváleno Radou městyse Doudleby nad Orlicí dne </w:t>
      </w:r>
      <w:r w:rsidR="00BC46BC">
        <w:rPr>
          <w:rFonts w:ascii="Cambria" w:hAnsi="Cambria" w:cs="Arial"/>
          <w:bCs/>
        </w:rPr>
        <w:t>30. 09.</w:t>
      </w:r>
      <w:r>
        <w:rPr>
          <w:rFonts w:ascii="Cambria" w:hAnsi="Cambria" w:cs="Arial"/>
          <w:bCs/>
        </w:rPr>
        <w:t xml:space="preserve"> 2021</w:t>
      </w:r>
      <w:r w:rsidRPr="00D0705E">
        <w:rPr>
          <w:rFonts w:ascii="Cambria" w:hAnsi="Cambria" w:cs="Arial"/>
          <w:bCs/>
        </w:rPr>
        <w:t xml:space="preserve"> usnesením</w:t>
      </w:r>
      <w:r>
        <w:rPr>
          <w:rFonts w:ascii="Calibri" w:hAnsi="Calibri" w:cs="Calibri"/>
          <w:b/>
          <w:bCs/>
          <w:color w:val="000000"/>
        </w:rPr>
        <w:t> </w:t>
      </w:r>
      <w:r w:rsidRPr="00D21664">
        <w:rPr>
          <w:rFonts w:ascii="Calibri" w:hAnsi="Calibri" w:cs="Calibri"/>
          <w:color w:val="000000"/>
        </w:rPr>
        <w:t xml:space="preserve">číslo </w:t>
      </w:r>
      <w:r>
        <w:rPr>
          <w:rFonts w:ascii="Calibri" w:hAnsi="Calibri" w:cs="Calibri"/>
          <w:color w:val="000000"/>
        </w:rPr>
        <w:t>62</w:t>
      </w:r>
      <w:r w:rsidRPr="00D21664">
        <w:rPr>
          <w:rFonts w:ascii="Calibri" w:hAnsi="Calibri" w:cs="Calibri"/>
          <w:color w:val="000000"/>
        </w:rPr>
        <w:t>RM/2021/</w:t>
      </w:r>
      <w:r>
        <w:rPr>
          <w:rFonts w:ascii="Calibri" w:hAnsi="Calibri" w:cs="Calibri"/>
          <w:color w:val="000000"/>
        </w:rPr>
        <w:t>2.</w:t>
      </w:r>
    </w:p>
    <w:p w14:paraId="09E5186D" w14:textId="77777777" w:rsidR="009273ED" w:rsidRPr="00BB6409" w:rsidRDefault="009273ED" w:rsidP="009273ED">
      <w:pPr>
        <w:jc w:val="both"/>
        <w:rPr>
          <w:rFonts w:ascii="Cambria" w:hAnsi="Cambria" w:cs="Arial"/>
          <w:bCs/>
        </w:rPr>
      </w:pPr>
      <w:r w:rsidRPr="00BB6409">
        <w:rPr>
          <w:rFonts w:ascii="Cambria" w:hAnsi="Cambria" w:cs="Arial"/>
          <w:bCs/>
        </w:rPr>
        <w:t xml:space="preserve">K tomuto záměru se lze vyjádřit nebo podat jiné nabídky písemně, které musí být doručeny na adresu městyse Doudleby nad Orlicí, Dukelská 68, 517 42 Doudleby nad Orlicí nejpozději do </w:t>
      </w:r>
      <w:r>
        <w:rPr>
          <w:rFonts w:ascii="Cambria" w:hAnsi="Cambria" w:cs="Arial"/>
          <w:bCs/>
        </w:rPr>
        <w:t>pondělí 20.10. 2021</w:t>
      </w:r>
      <w:r w:rsidRPr="00BB6409">
        <w:rPr>
          <w:rFonts w:ascii="Cambria" w:hAnsi="Cambria" w:cs="Arial"/>
          <w:bCs/>
        </w:rPr>
        <w:t xml:space="preserve"> do </w:t>
      </w:r>
      <w:r>
        <w:rPr>
          <w:rFonts w:ascii="Cambria" w:hAnsi="Cambria" w:cs="Arial"/>
          <w:bCs/>
        </w:rPr>
        <w:t xml:space="preserve">15 </w:t>
      </w:r>
      <w:r w:rsidRPr="00BB6409">
        <w:rPr>
          <w:rFonts w:ascii="Cambria" w:hAnsi="Cambria" w:cs="Arial"/>
          <w:bCs/>
        </w:rPr>
        <w:t>hodin.</w:t>
      </w:r>
    </w:p>
    <w:p w14:paraId="34E6D215" w14:textId="77777777" w:rsidR="009273ED" w:rsidRPr="00BB6409" w:rsidRDefault="009273ED" w:rsidP="009273ED">
      <w:pPr>
        <w:jc w:val="both"/>
        <w:rPr>
          <w:rFonts w:ascii="Cambria" w:hAnsi="Cambria" w:cs="Arial"/>
          <w:bCs/>
        </w:rPr>
      </w:pPr>
    </w:p>
    <w:p w14:paraId="16164A38" w14:textId="77777777" w:rsidR="009273ED" w:rsidRPr="00BB6409" w:rsidRDefault="009273ED" w:rsidP="009273ED">
      <w:pPr>
        <w:jc w:val="both"/>
        <w:rPr>
          <w:rFonts w:ascii="Cambria" w:hAnsi="Cambria" w:cs="Arial"/>
          <w:bCs/>
        </w:rPr>
      </w:pPr>
      <w:r w:rsidRPr="00BB6409">
        <w:rPr>
          <w:rFonts w:ascii="Cambria" w:hAnsi="Cambria" w:cs="Arial"/>
          <w:bCs/>
        </w:rPr>
        <w:t xml:space="preserve">V Doudlebách nad Orlicí dne </w:t>
      </w:r>
      <w:r>
        <w:rPr>
          <w:rFonts w:ascii="Cambria" w:hAnsi="Cambria" w:cs="Arial"/>
          <w:bCs/>
        </w:rPr>
        <w:t>05. 10.</w:t>
      </w:r>
      <w:r w:rsidRPr="00BB6409">
        <w:rPr>
          <w:rFonts w:ascii="Cambria" w:hAnsi="Cambria" w:cs="Arial"/>
          <w:bCs/>
        </w:rPr>
        <w:t xml:space="preserve"> 202</w:t>
      </w:r>
      <w:r>
        <w:rPr>
          <w:rFonts w:ascii="Cambria" w:hAnsi="Cambria" w:cs="Arial"/>
          <w:bCs/>
        </w:rPr>
        <w:t>1</w:t>
      </w:r>
    </w:p>
    <w:p w14:paraId="702A10F8" w14:textId="77777777" w:rsidR="009273ED" w:rsidRPr="00BB6409" w:rsidRDefault="009273ED" w:rsidP="009273ED">
      <w:pPr>
        <w:jc w:val="both"/>
        <w:rPr>
          <w:rFonts w:ascii="Cambria" w:hAnsi="Cambria" w:cs="Arial"/>
          <w:bCs/>
        </w:rPr>
      </w:pPr>
    </w:p>
    <w:p w14:paraId="18D9F700" w14:textId="77777777" w:rsidR="009273ED" w:rsidRDefault="009273ED" w:rsidP="009273ED">
      <w:pPr>
        <w:jc w:val="both"/>
        <w:rPr>
          <w:rFonts w:ascii="Cambria" w:hAnsi="Cambria" w:cs="Arial"/>
          <w:bCs/>
        </w:rPr>
      </w:pPr>
      <w:r w:rsidRPr="00BB6409">
        <w:rPr>
          <w:rFonts w:ascii="Cambria" w:hAnsi="Cambria" w:cs="Arial"/>
          <w:bCs/>
        </w:rPr>
        <w:t xml:space="preserve">Ing. Ivan Keprta, starosta městyse </w:t>
      </w:r>
    </w:p>
    <w:p w14:paraId="7CE58D0B" w14:textId="77777777" w:rsidR="009273ED" w:rsidRDefault="009273ED" w:rsidP="009273ED">
      <w:pPr>
        <w:jc w:val="both"/>
        <w:rPr>
          <w:rFonts w:ascii="Cambria" w:hAnsi="Cambria" w:cs="Arial"/>
          <w:bCs/>
        </w:rPr>
      </w:pPr>
    </w:p>
    <w:p w14:paraId="0D60DB3B" w14:textId="77777777" w:rsidR="009273ED" w:rsidRDefault="009273ED" w:rsidP="009273ED">
      <w:pPr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Vyvěšeno: 05. 10. 2021                                                                     Sejmuto:</w:t>
      </w:r>
    </w:p>
    <w:p w14:paraId="7821F61B" w14:textId="0183A5DC" w:rsidR="009E13C9" w:rsidRDefault="009E13C9" w:rsidP="009273ED"/>
    <w:sectPr w:rsidR="009E1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ED"/>
    <w:rsid w:val="009273ED"/>
    <w:rsid w:val="009E13C9"/>
    <w:rsid w:val="00BC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5A1B"/>
  <w15:chartTrackingRefBased/>
  <w15:docId w15:val="{7D40F34B-4A1B-4709-A168-377CDABF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7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273ED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273ED"/>
    <w:rPr>
      <w:rFonts w:ascii="Times New Roman" w:eastAsia="Times New Roman" w:hAnsi="Times New Roman" w:cs="Times New Roman"/>
      <w:b/>
      <w:bCs/>
      <w:sz w:val="44"/>
      <w:szCs w:val="32"/>
      <w:lang w:eastAsia="cs-CZ"/>
    </w:rPr>
  </w:style>
  <w:style w:type="paragraph" w:customStyle="1" w:styleId="Default">
    <w:name w:val="Default"/>
    <w:rsid w:val="009273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664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Městys Doudleby nad Orlicí</dc:creator>
  <cp:keywords/>
  <dc:description/>
  <cp:lastModifiedBy>Městys Doudleby nad Orlicí</cp:lastModifiedBy>
  <cp:revision>2</cp:revision>
  <dcterms:created xsi:type="dcterms:W3CDTF">2021-10-05T08:09:00Z</dcterms:created>
  <dcterms:modified xsi:type="dcterms:W3CDTF">2021-10-06T06:42:00Z</dcterms:modified>
</cp:coreProperties>
</file>